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E5" w:rsidRDefault="000179E5" w:rsidP="000179E5">
      <w:pPr>
        <w:spacing w:before="120" w:after="0" w:line="240" w:lineRule="auto"/>
        <w:jc w:val="center"/>
        <w:outlineLvl w:val="0"/>
        <w:rPr>
          <w:rFonts w:ascii="Proxima Nova" w:eastAsia="Calibri" w:hAnsi="Proxima Nova" w:cs="Arial"/>
          <w:b/>
          <w:color w:val="000000" w:themeColor="text1"/>
          <w:sz w:val="28"/>
          <w:szCs w:val="28"/>
        </w:rPr>
      </w:pPr>
      <w:r w:rsidRPr="000179E5">
        <w:rPr>
          <w:rFonts w:ascii="Proxima Nova" w:eastAsia="Calibri" w:hAnsi="Proxima Nova" w:cs="Arial"/>
          <w:b/>
          <w:color w:val="000000" w:themeColor="text1"/>
          <w:sz w:val="28"/>
          <w:szCs w:val="28"/>
        </w:rPr>
        <w:t>Zarządzenie</w:t>
      </w:r>
      <w:r>
        <w:rPr>
          <w:rFonts w:ascii="Proxima Nova" w:eastAsia="Calibri" w:hAnsi="Proxima Nova" w:cs="Arial"/>
          <w:b/>
          <w:color w:val="000000" w:themeColor="text1"/>
          <w:sz w:val="28"/>
          <w:szCs w:val="28"/>
        </w:rPr>
        <w:t xml:space="preserve"> nr 1/2021</w:t>
      </w:r>
    </w:p>
    <w:p w:rsidR="000179E5" w:rsidRPr="000179E5" w:rsidRDefault="000179E5" w:rsidP="000179E5">
      <w:pPr>
        <w:spacing w:before="120" w:after="0" w:line="240" w:lineRule="auto"/>
        <w:jc w:val="center"/>
        <w:outlineLvl w:val="0"/>
        <w:rPr>
          <w:rFonts w:ascii="Proxima Nova" w:eastAsia="Calibri" w:hAnsi="Proxima Nova" w:cs="Arial"/>
          <w:b/>
          <w:color w:val="000000" w:themeColor="text1"/>
          <w:sz w:val="28"/>
          <w:szCs w:val="28"/>
        </w:rPr>
      </w:pPr>
      <w:r w:rsidRPr="000179E5">
        <w:rPr>
          <w:rFonts w:ascii="Proxima Nova" w:eastAsia="Calibri" w:hAnsi="Proxima Nova" w:cs="Arial"/>
          <w:b/>
          <w:color w:val="000000" w:themeColor="text1"/>
          <w:sz w:val="28"/>
          <w:szCs w:val="28"/>
        </w:rPr>
        <w:t>Dyrektora Szkoły Podstawowej nr 62 im. J. Kocurka w Katowicach</w:t>
      </w:r>
    </w:p>
    <w:p w:rsidR="000179E5" w:rsidRDefault="000179E5" w:rsidP="000179E5">
      <w:pPr>
        <w:spacing w:before="120" w:after="0" w:line="240" w:lineRule="auto"/>
        <w:jc w:val="center"/>
        <w:outlineLvl w:val="0"/>
        <w:rPr>
          <w:rFonts w:ascii="Proxima Nova" w:eastAsia="Calibri" w:hAnsi="Proxima Nova" w:cs="Arial"/>
          <w:b/>
          <w:color w:val="000000" w:themeColor="text1"/>
          <w:sz w:val="32"/>
          <w:szCs w:val="32"/>
        </w:rPr>
      </w:pPr>
      <w:r>
        <w:rPr>
          <w:rFonts w:ascii="Proxima Nova" w:eastAsia="Calibri" w:hAnsi="Proxima Nova" w:cs="Arial"/>
          <w:b/>
          <w:color w:val="000000" w:themeColor="text1"/>
          <w:sz w:val="32"/>
          <w:szCs w:val="32"/>
        </w:rPr>
        <w:t>z dnia 12 stycznia 2021r.</w:t>
      </w:r>
    </w:p>
    <w:p w:rsidR="00CF1923" w:rsidRPr="000179E5" w:rsidRDefault="000179E5" w:rsidP="00CF1923">
      <w:pPr>
        <w:spacing w:before="120" w:after="0" w:line="240" w:lineRule="auto"/>
        <w:jc w:val="both"/>
        <w:outlineLvl w:val="0"/>
        <w:rPr>
          <w:rFonts w:ascii="Proxima Nova" w:eastAsia="Calibri" w:hAnsi="Proxima Nova" w:cs="Arial"/>
          <w:b/>
          <w:color w:val="000000" w:themeColor="text1"/>
          <w:sz w:val="28"/>
          <w:szCs w:val="28"/>
        </w:rPr>
      </w:pPr>
      <w:r w:rsidRPr="000179E5">
        <w:rPr>
          <w:rFonts w:ascii="Proxima Nova" w:eastAsia="Calibri" w:hAnsi="Proxima Nova" w:cs="Arial"/>
          <w:b/>
          <w:color w:val="000000" w:themeColor="text1"/>
          <w:sz w:val="28"/>
          <w:szCs w:val="28"/>
        </w:rPr>
        <w:t>W sprawie organizacji</w:t>
      </w:r>
      <w:r w:rsidR="00CF1923" w:rsidRPr="000179E5">
        <w:rPr>
          <w:rFonts w:ascii="Proxima Nova" w:eastAsia="Calibri" w:hAnsi="Proxima Nova" w:cs="Arial"/>
          <w:b/>
          <w:color w:val="000000" w:themeColor="text1"/>
          <w:sz w:val="28"/>
          <w:szCs w:val="28"/>
        </w:rPr>
        <w:t xml:space="preserve"> zajęć w szkole </w:t>
      </w:r>
      <w:r w:rsidR="00997278" w:rsidRPr="000179E5">
        <w:rPr>
          <w:rFonts w:ascii="Proxima Nova" w:eastAsia="Calibri" w:hAnsi="Proxima Nova" w:cs="Arial"/>
          <w:b/>
          <w:color w:val="000000" w:themeColor="text1"/>
          <w:sz w:val="28"/>
          <w:szCs w:val="28"/>
        </w:rPr>
        <w:t>klas I-III od dnia 18 stycznia 2021r.</w:t>
      </w:r>
    </w:p>
    <w:p w:rsidR="00CF1923" w:rsidRPr="00931E08" w:rsidRDefault="00CF1923" w:rsidP="00CF1923">
      <w:pPr>
        <w:spacing w:before="120" w:after="0" w:line="240" w:lineRule="auto"/>
        <w:ind w:left="360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</w:p>
    <w:p w:rsidR="00CF1923" w:rsidRPr="00931E08" w:rsidRDefault="00CF1923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Do</w:t>
      </w: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 szkoły może uczęszczać uczeń bez objawów chorobowych sugerujących infekcję dróg oddechowych oraz gdy domownicy nie przebywają w izolacji w warunkach domowych lub w izolacji.</w:t>
      </w:r>
    </w:p>
    <w:p w:rsidR="00CF1923" w:rsidRPr="00931E08" w:rsidRDefault="00CF1923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</w:t>
      </w:r>
    </w:p>
    <w:p w:rsidR="00CF1923" w:rsidRPr="00931E08" w:rsidRDefault="00CF1923" w:rsidP="00CF1923">
      <w:pPr>
        <w:spacing w:before="120" w:after="0" w:line="240" w:lineRule="auto"/>
        <w:ind w:left="360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</w:p>
    <w:p w:rsidR="00CF1923" w:rsidRPr="00931E08" w:rsidRDefault="00CF1923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Opiekunowie odprowadzający dzieci mogą wchodzić do przestrzeni wspólnej szkoły, zachowując zasady:</w:t>
      </w:r>
    </w:p>
    <w:p w:rsidR="00CF1923" w:rsidRPr="00931E08" w:rsidRDefault="00CF1923" w:rsidP="00CF1923">
      <w:pPr>
        <w:numPr>
          <w:ilvl w:val="0"/>
          <w:numId w:val="5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1 opiekun z dzieckiem/dziećmi,</w:t>
      </w:r>
    </w:p>
    <w:p w:rsidR="00CF1923" w:rsidRPr="00931E08" w:rsidRDefault="00CF1923" w:rsidP="00CF1923">
      <w:pPr>
        <w:numPr>
          <w:ilvl w:val="0"/>
          <w:numId w:val="5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dystansu od kolejnego opiekuna z dzieckiem/dziećmi min. 1,5 m,</w:t>
      </w:r>
    </w:p>
    <w:p w:rsidR="00CF1923" w:rsidRPr="00931E08" w:rsidRDefault="00CF1923" w:rsidP="00CF1923">
      <w:pPr>
        <w:numPr>
          <w:ilvl w:val="0"/>
          <w:numId w:val="5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dystansu od pracowników szkoły min. 1,5 m, </w:t>
      </w:r>
    </w:p>
    <w:p w:rsidR="00CF1923" w:rsidRPr="00931E08" w:rsidRDefault="00CF1923" w:rsidP="00CF1923">
      <w:pPr>
        <w:numPr>
          <w:ilvl w:val="0"/>
          <w:numId w:val="5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CF1923" w:rsidRPr="00931E08" w:rsidRDefault="00CF1923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Rodzice dziecka mają obowiązek zaopatrzyć dziecko w indywidualną osłonę nosa i ust do zastosowania w przestrzeni wspólnej szkoły oraz w przestrzeni publicznej – zgodnie z aktualnymi przepisami prawa.</w:t>
      </w:r>
    </w:p>
    <w:p w:rsidR="00CF1923" w:rsidRPr="00931E08" w:rsidRDefault="00CF1923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 Ogranicza się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CF1923" w:rsidRPr="00931E08" w:rsidRDefault="00CF1923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Jeżeli pracownik szkoły zaobserwuje u ucznia objawy mogące wskazywać na infekcję dróg oddechowych (w szczególności temperatura powyżej 38°C, kaszel, duszności) należy odizolować ucznia w odrębnym pomieszczeniu lub wyznaczonym miejscu, zapewniając min. 2 m odległości od innych osób, i niezwłocznie powiadomić rodziców/opiekunów o konieczności pil</w:t>
      </w:r>
      <w:r w:rsidR="006F63C9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nego odebrania ucznia ze szkoły.</w:t>
      </w:r>
      <w:bookmarkStart w:id="0" w:name="_GoBack"/>
      <w:bookmarkEnd w:id="0"/>
    </w:p>
    <w:p w:rsidR="00CF1923" w:rsidRPr="00E2604E" w:rsidRDefault="00CF1923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E2604E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Obowiązuje ogólna zasada – każda grupa uczniów (klasa) w trakc</w:t>
      </w:r>
      <w:r w:rsidR="00E2604E" w:rsidRPr="00E2604E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ie przebywania w szkole  ma ograniczoną do minimum możliwość kontaktowanie</w:t>
      </w:r>
      <w:r w:rsidRPr="00E2604E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 się z pozostałymi klasami.</w:t>
      </w:r>
    </w:p>
    <w:p w:rsidR="00CF1923" w:rsidRPr="00931E08" w:rsidRDefault="00CF1923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Ustala się</w:t>
      </w:r>
      <w:r w:rsidR="001C1EE8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 indywidualny </w:t>
      </w:r>
      <w:r w:rsidR="00353F65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plan dnia </w:t>
      </w: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 dla danej klasy, uwzgledniający, m.in.:</w:t>
      </w:r>
    </w:p>
    <w:p w:rsidR="00CF1923" w:rsidRPr="00931E08" w:rsidRDefault="00CF1923" w:rsidP="00CF1923">
      <w:pPr>
        <w:numPr>
          <w:ilvl w:val="0"/>
          <w:numId w:val="6"/>
        </w:numPr>
        <w:spacing w:after="0" w:line="240" w:lineRule="auto"/>
        <w:ind w:left="714" w:hanging="357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godziny przychodzenia i wychodzenia ze szkoły,</w:t>
      </w:r>
    </w:p>
    <w:p w:rsidR="00CF1923" w:rsidRPr="00931E08" w:rsidRDefault="00353F65" w:rsidP="00CF1923">
      <w:pPr>
        <w:numPr>
          <w:ilvl w:val="0"/>
          <w:numId w:val="6"/>
        </w:numPr>
        <w:spacing w:after="0" w:line="240" w:lineRule="auto"/>
        <w:ind w:left="714" w:hanging="357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lastRenderedPageBreak/>
        <w:t xml:space="preserve">korzystania z przerw </w:t>
      </w:r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,</w:t>
      </w:r>
    </w:p>
    <w:p w:rsidR="00CF1923" w:rsidRPr="00931E08" w:rsidRDefault="00CF1923" w:rsidP="00CF1923">
      <w:pPr>
        <w:numPr>
          <w:ilvl w:val="0"/>
          <w:numId w:val="6"/>
        </w:numPr>
        <w:spacing w:after="0" w:line="240" w:lineRule="auto"/>
        <w:ind w:left="714" w:hanging="357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korzystania ze stołówki szkolnej,</w:t>
      </w:r>
    </w:p>
    <w:p w:rsidR="00CF1923" w:rsidRPr="00931E08" w:rsidRDefault="00CF1923" w:rsidP="00CF1923">
      <w:pPr>
        <w:numPr>
          <w:ilvl w:val="0"/>
          <w:numId w:val="6"/>
        </w:numPr>
        <w:spacing w:after="0" w:line="240" w:lineRule="auto"/>
        <w:ind w:left="714" w:hanging="357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zajęć na boisku. Inform</w:t>
      </w:r>
      <w:r w:rsidR="00353F65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ację rodzicom  i uczniom  przekazują wychowawcy klas poprzez dziennik elektroniczny.</w:t>
      </w:r>
    </w:p>
    <w:p w:rsidR="00CF1923" w:rsidRPr="00931E08" w:rsidRDefault="00CF1923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Jedna grupa uczniów (klasa) przebywa w wyznaczonej i stałej sali.</w:t>
      </w:r>
    </w:p>
    <w:p w:rsidR="00CF1923" w:rsidRPr="00931E08" w:rsidRDefault="00CF1923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Do grupy przyporządkowani są ci sami, stali nauczyciele, którzy w miarę możliwości nie prowadzą zajęć stacjonarnych w innych klasach.</w:t>
      </w:r>
    </w:p>
    <w:p w:rsidR="00CF1923" w:rsidRPr="00931E08" w:rsidRDefault="00CF1923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Obowiązują ogólne zasady higieny: częste mycie rąk (po przyjściu do szkoły należy bezzwłocznie umyć ręce), ochrona podczas kichania i kaszlu oraz unikanie dotykania oczu, nosa i ust.</w:t>
      </w:r>
    </w:p>
    <w:p w:rsidR="00CF1923" w:rsidRPr="00931E08" w:rsidRDefault="00CF1923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Uczeń posiada własne przybory i podręczniki, które w czasie zajęć mogą znajdować się na stoliku szkolnym ucznia, w tornistrze lub we własnej szafce, jeżeli szkoła posiada szafki. Uczniowie nie powinni wymieniać się przyborami szkolnymi między sobą. Przybory i podręczniki można zostawiać w szkole, kiedy uczeń wraca do domu.</w:t>
      </w:r>
    </w:p>
    <w:p w:rsidR="00CF1923" w:rsidRPr="00931E08" w:rsidRDefault="00CF1923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Zaleca się korzystanie przez uczniów z boiska szkolnego oraz pobytu na świeżym powietrzu na terenie szkoły.</w:t>
      </w:r>
    </w:p>
    <w:p w:rsidR="00CF1923" w:rsidRPr="00931E08" w:rsidRDefault="00CF1923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Podczas realizacji zajęć, w tym zajęć wychowania fizycznego i sportowych, w których nie można zachować dystansu, należy zrezygnować z ćwiczeń i gier kontaktowych. </w:t>
      </w:r>
    </w:p>
    <w:p w:rsidR="00CF1923" w:rsidRPr="00931E08" w:rsidRDefault="00CF1923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CF1923" w:rsidRPr="00931E08" w:rsidRDefault="00CF1923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Uczeń nie powinien zabierać ze sobą do szkoły niepotrzebnych przedmiotów. Ograniczenie to nie dotyczy dzieci ze specjalnymi potrzebami edukacyjnymi, w szczególności z niepełnosprawnościami. </w:t>
      </w:r>
    </w:p>
    <w:p w:rsidR="00CF1923" w:rsidRPr="00931E08" w:rsidRDefault="00CF1923" w:rsidP="008906DE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Zajęcia świetlicowe odbywają się w świetlicy szkolnej, w miarę możliwości w grupach uczniów z danej klasy oraz w razie potrzeby w innych salach dydaktycznych, które nie są wykorzystywane do bieżącej nauki</w:t>
      </w:r>
    </w:p>
    <w:p w:rsidR="00CF1923" w:rsidRPr="00931E08" w:rsidRDefault="00CF1923" w:rsidP="008906DE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Personel kuchenny i pracownicy administracji o</w:t>
      </w:r>
      <w:r w:rsidR="00EE497B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raz obsługi sprzątającej mają</w:t>
      </w: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 ograniczyć do minimum kontakty z uczniami oraz nauczycielami.</w:t>
      </w:r>
    </w:p>
    <w:p w:rsidR="00CF1923" w:rsidRPr="00931E08" w:rsidRDefault="00CF1923" w:rsidP="00BA2A4F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Realizacja zajęć pozalekcyjnych organizowanych w szkole. Nie  odbywa się w trakcie pracy stacjonarnej klas I-III, tylko po jej zakończeniu. </w:t>
      </w:r>
    </w:p>
    <w:p w:rsidR="00CF1923" w:rsidRPr="00931E08" w:rsidRDefault="00CF1923" w:rsidP="00BA2A4F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 Zasada korzystania z biblioteki szkolnej oraz godziny jej pracy, uwzględniają konieczny okres 2 dni kwarantanny dla książek i innych materiałów przechowywanych w bibliotekach. </w:t>
      </w:r>
    </w:p>
    <w:p w:rsidR="00CF1923" w:rsidRPr="00931E08" w:rsidRDefault="0004639A" w:rsidP="00CF1923">
      <w:pPr>
        <w:numPr>
          <w:ilvl w:val="0"/>
          <w:numId w:val="4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Na czas zajęć stacjonarnych klas I-III  upowszechnia się </w:t>
      </w:r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 zasady korzystania z gabinetu profilaktyki zdrowotnej oraz godziny jego pracy, uwzględniając wymagania określone w przepisach prawa oraz aktualnych wytycznych m.in. Ministerstwa Zdrowia i Narodowego Funduszu Zdrowia.</w:t>
      </w: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 Za pracę gabinetu profilaktyki zdrowotnej odpowiada higienistka szkolna.</w:t>
      </w:r>
    </w:p>
    <w:p w:rsidR="0004639A" w:rsidRPr="00931E08" w:rsidRDefault="00CF1923" w:rsidP="0004639A">
      <w:pPr>
        <w:numPr>
          <w:ilvl w:val="0"/>
          <w:numId w:val="4"/>
        </w:numPr>
        <w:spacing w:before="120" w:after="0" w:line="240" w:lineRule="auto"/>
        <w:rPr>
          <w:rFonts w:ascii="Proxima Nova" w:eastAsia="Calibri" w:hAnsi="Proxima Nova" w:cs="Arial"/>
          <w:b/>
          <w:bCs/>
          <w:color w:val="000000" w:themeColor="text1"/>
          <w:sz w:val="32"/>
          <w:szCs w:val="24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lastRenderedPageBreak/>
        <w:t>Dyrektor szkoły wprowadzi dodatkowe środki ostrożności dotyczące funkcjonowania w szkole dzieci z chorobami przewlekłymi, w porozumieniu z ic</w:t>
      </w:r>
      <w:r w:rsidR="0004639A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h rodzicami/opiekunami prawnymi</w:t>
      </w:r>
      <w:r w:rsidR="00E2604E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.</w:t>
      </w:r>
    </w:p>
    <w:p w:rsidR="00CF1923" w:rsidRPr="00931E08" w:rsidRDefault="00105573" w:rsidP="00105573">
      <w:p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</w:pPr>
      <w:r w:rsidRPr="00E2604E">
        <w:rPr>
          <w:rFonts w:ascii="Proxima Nova" w:eastAsia="Times New Roman" w:hAnsi="Proxima Nova" w:cs="Arial"/>
          <w:b/>
          <w:color w:val="000000" w:themeColor="text1"/>
          <w:sz w:val="24"/>
          <w:szCs w:val="24"/>
          <w:lang w:eastAsia="pl-PL" w:bidi="pl-PL"/>
        </w:rPr>
        <w:t>23</w:t>
      </w: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. </w:t>
      </w:r>
      <w:r w:rsidR="00EE497B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W dalszym ciągu </w:t>
      </w:r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monito</w:t>
      </w:r>
      <w:r w:rsidR="00EE497B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ruje się</w:t>
      </w:r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 codzienne prace porządkowe, ze szczególnym uwzględnieniem utrzymywania w czystości </w:t>
      </w:r>
      <w:proofErr w:type="spellStart"/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sal</w:t>
      </w:r>
      <w:proofErr w:type="spellEnd"/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zajęć, pomieszczeń sanitarnohigienicznych, ciągów komunikacyjnych, dezynfekcji powierzchni dotykowych </w:t>
      </w:r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– </w:t>
      </w:r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poręczy, klamek i powierzchni płaskich, w tym blatów w salach i w pomieszczeniach spożywania posiłków, klawiatur, włączników.</w:t>
      </w:r>
    </w:p>
    <w:p w:rsidR="00CF1923" w:rsidRPr="00931E08" w:rsidRDefault="00105573" w:rsidP="00105573">
      <w:p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</w:pPr>
      <w:r w:rsidRPr="00E2604E">
        <w:rPr>
          <w:rFonts w:ascii="Proxima Nova" w:eastAsia="Times New Roman" w:hAnsi="Proxima Nova" w:cs="Arial"/>
          <w:b/>
          <w:color w:val="000000" w:themeColor="text1"/>
          <w:sz w:val="24"/>
          <w:szCs w:val="24"/>
          <w:lang w:eastAsia="pl-PL" w:bidi="pl-PL"/>
        </w:rPr>
        <w:t>24</w:t>
      </w: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. Sale lekcyjne </w:t>
      </w:r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wietrzy,</w:t>
      </w: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się </w:t>
      </w:r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nie rzadziej, niż co godzinę w trakcie przebywania dzieci w sali lekcyjnej, w tym również przed rozpoczęciem zajęć przez dzieci.</w:t>
      </w:r>
    </w:p>
    <w:p w:rsidR="00CF1923" w:rsidRPr="00E2604E" w:rsidRDefault="00CF1923" w:rsidP="00CF1923">
      <w:pPr>
        <w:spacing w:before="120" w:after="0" w:line="240" w:lineRule="auto"/>
        <w:jc w:val="both"/>
        <w:outlineLvl w:val="0"/>
        <w:rPr>
          <w:rFonts w:ascii="Proxima Nova" w:eastAsia="Calibri" w:hAnsi="Proxima Nova" w:cs="Arial"/>
          <w:bCs/>
          <w:color w:val="000000" w:themeColor="text1"/>
          <w:sz w:val="32"/>
          <w:szCs w:val="24"/>
        </w:rPr>
      </w:pPr>
      <w:r w:rsidRPr="00E2604E">
        <w:rPr>
          <w:rFonts w:ascii="Proxima Nova" w:eastAsia="Calibri" w:hAnsi="Proxima Nova" w:cs="Arial"/>
          <w:color w:val="000000" w:themeColor="text1"/>
          <w:sz w:val="32"/>
          <w:szCs w:val="24"/>
        </w:rPr>
        <w:t>Gastronomia</w:t>
      </w:r>
    </w:p>
    <w:p w:rsidR="00CF1923" w:rsidRPr="00931E08" w:rsidRDefault="00CF1923" w:rsidP="00CF1923">
      <w:pPr>
        <w:numPr>
          <w:ilvl w:val="0"/>
          <w:numId w:val="8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Przy organizacji żywienia w szkole (stołówka szkolna, kuchnia, jadalnia i inne pomieszczenia przeznaczone na spożycie ciepłych posiłków), obok warunków higienicznych wymaganych przepisami prawa odnoszącymi się do funkcjonowania żywienia zbiorowego, dodatkowo  </w:t>
      </w:r>
      <w:r w:rsidR="0010557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wprowadza się</w:t>
      </w: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zasady szczególnej ostrożności dotyczące zabezpieczenia pracowników</w:t>
      </w:r>
      <w:r w:rsidR="0010557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. Szczególną uwagę  zwraca się</w:t>
      </w: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na utrzymanie wysokiej higieny stanowisk pracy, opakowań produktów, sprzętu kuchennego, naczyń stołowych oraz sztućców, a także higieny osobistej.</w:t>
      </w:r>
    </w:p>
    <w:p w:rsidR="00105573" w:rsidRPr="00931E08" w:rsidRDefault="00CF1923" w:rsidP="00C94624">
      <w:pPr>
        <w:numPr>
          <w:ilvl w:val="0"/>
          <w:numId w:val="8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Korzystanie z posiłków </w:t>
      </w:r>
      <w:r w:rsidR="0010557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odbywa</w:t>
      </w: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się w miejscach do tego przeznaczonych zapewniających prawidłowe warunki sanitarno-higieniczne, zgodnie z zaleceniami w czasie epidemii. </w:t>
      </w:r>
    </w:p>
    <w:p w:rsidR="00CF1923" w:rsidRPr="00931E08" w:rsidRDefault="00CF1923" w:rsidP="00CF1923">
      <w:pPr>
        <w:numPr>
          <w:ilvl w:val="0"/>
          <w:numId w:val="8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Dzieci mogą spożywać </w:t>
      </w:r>
      <w:r w:rsidR="00E2604E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na przerwach </w:t>
      </w: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posiłki i napoje przyniesione z domu</w:t>
      </w:r>
      <w:r w:rsidR="00E2604E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( drugie śniadanie).</w:t>
      </w:r>
    </w:p>
    <w:p w:rsidR="00CF1923" w:rsidRPr="00931E08" w:rsidRDefault="00CF1923" w:rsidP="00CF1923">
      <w:pPr>
        <w:numPr>
          <w:ilvl w:val="0"/>
          <w:numId w:val="8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Wielorazowe naczynia i sztućce należy myć w zmywarce z dodatkiem detergentu, w temperaturze min. 60°C lub je wyparzać. </w:t>
      </w:r>
    </w:p>
    <w:p w:rsidR="00CF1923" w:rsidRPr="00931E08" w:rsidRDefault="00CF1923" w:rsidP="00CF1923">
      <w:pPr>
        <w:numPr>
          <w:ilvl w:val="0"/>
          <w:numId w:val="8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CF1923" w:rsidRPr="00931E08" w:rsidRDefault="00CF1923" w:rsidP="00CF1923">
      <w:p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</w:p>
    <w:p w:rsidR="00CF1923" w:rsidRPr="00E2604E" w:rsidRDefault="00CF1923" w:rsidP="00CF1923">
      <w:pPr>
        <w:spacing w:before="120" w:after="0" w:line="240" w:lineRule="auto"/>
        <w:outlineLvl w:val="0"/>
        <w:rPr>
          <w:rFonts w:ascii="Proxima Nova" w:eastAsia="Calibri" w:hAnsi="Proxima Nova" w:cs="Arial"/>
          <w:bCs/>
          <w:color w:val="000000" w:themeColor="text1"/>
          <w:sz w:val="32"/>
          <w:szCs w:val="24"/>
        </w:rPr>
      </w:pPr>
      <w:r w:rsidRPr="00E2604E">
        <w:rPr>
          <w:rFonts w:ascii="Proxima Nova" w:eastAsia="Calibri" w:hAnsi="Proxima Nova" w:cs="Arial"/>
          <w:color w:val="000000" w:themeColor="text1"/>
          <w:sz w:val="32"/>
          <w:szCs w:val="24"/>
        </w:rPr>
        <w:t>Postępowanie w przypadku podejrzenia zakażenia u pracowników szkoły</w:t>
      </w:r>
    </w:p>
    <w:p w:rsidR="00CF1923" w:rsidRPr="00931E08" w:rsidRDefault="00105573" w:rsidP="00CF1923">
      <w:pPr>
        <w:numPr>
          <w:ilvl w:val="0"/>
          <w:numId w:val="3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Wszyscy pracownicy  są</w:t>
      </w:r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poinstruowani o zasadach wynikających z Wytycznych oraz wprowadzonych w szkole szczegółowych rozwiązań.</w:t>
      </w:r>
    </w:p>
    <w:p w:rsidR="00CF1923" w:rsidRPr="00931E08" w:rsidRDefault="00CF1923" w:rsidP="00CF1923">
      <w:pPr>
        <w:numPr>
          <w:ilvl w:val="0"/>
          <w:numId w:val="3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Do pracy w szkole mogą przychodzić jedynie osoby </w:t>
      </w: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bez objawów chorobowych sugerujących infekcję dróg oddechowych oraz gdy domownicy nie przebywają w izolacji w warunkach domowych lub w izolacji</w:t>
      </w: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.</w:t>
      </w:r>
    </w:p>
    <w:p w:rsidR="00105573" w:rsidRPr="00931E08" w:rsidRDefault="00105573" w:rsidP="000F78E0">
      <w:pPr>
        <w:numPr>
          <w:ilvl w:val="0"/>
          <w:numId w:val="3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Organizowanie</w:t>
      </w:r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pracy pracownikom powyżej 60. roku życia lub z istotnymi problemami zdrowotnymi, które zaliczają osobę do grupy tzw. podwyższonego ryzyka, </w:t>
      </w: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mają zastosowanie</w:t>
      </w:r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rozwiązania minimalizujące ryzyko zakażenia</w:t>
      </w: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.</w:t>
      </w:r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</w:t>
      </w:r>
    </w:p>
    <w:p w:rsidR="00CF1923" w:rsidRPr="00931E08" w:rsidRDefault="00105573" w:rsidP="00CF1923">
      <w:pPr>
        <w:numPr>
          <w:ilvl w:val="0"/>
          <w:numId w:val="3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Pracownicy szkoły  </w:t>
      </w:r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w przypadku wystąpienia objawów infekcji dróg oddechowych powinni pozostać w domu i skontaktować się telefonicznie z lekarzem podstawowej </w:t>
      </w:r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lastRenderedPageBreak/>
        <w:t xml:space="preserve">opieki zdrowotnej, aby uzyskać </w:t>
      </w:r>
      <w:proofErr w:type="spellStart"/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teleporadę</w:t>
      </w:r>
      <w:proofErr w:type="spellEnd"/>
      <w:r w:rsidR="00CF1923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medyczną, z której będą wynikały dalsze czynności dla pracownika (oraz powiadomić pracodawcę o nieobecności). </w:t>
      </w:r>
    </w:p>
    <w:p w:rsidR="00E2604E" w:rsidRDefault="00CF1923" w:rsidP="002451CD">
      <w:pPr>
        <w:numPr>
          <w:ilvl w:val="0"/>
          <w:numId w:val="3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E2604E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W przypadku wystąpienia u pracownika będącego na stanowisku pracy niepokojących objawów infekcji dróg oddechowych</w:t>
      </w:r>
      <w:r w:rsidRPr="00E2604E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Pr="00E2604E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teleporady</w:t>
      </w:r>
      <w:proofErr w:type="spellEnd"/>
      <w:r w:rsidRPr="00E2604E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 medycznej, z której będą wynikały dalsze czynności dla pracownika). </w:t>
      </w:r>
    </w:p>
    <w:p w:rsidR="00CF1923" w:rsidRPr="00E2604E" w:rsidRDefault="00CF1923" w:rsidP="002451CD">
      <w:pPr>
        <w:numPr>
          <w:ilvl w:val="0"/>
          <w:numId w:val="3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</w:pPr>
      <w:r w:rsidRPr="00E2604E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W przypadku pracowników z potwierdzonym zakażeniem wirusem SARS-CoV-2, dyrektor szkoł</w:t>
      </w:r>
      <w:r w:rsidR="00105573" w:rsidRPr="00E2604E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 xml:space="preserve">y kontaktuje </w:t>
      </w:r>
      <w:r w:rsidRPr="00E2604E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/>
        </w:rPr>
        <w:t>się telefonicznie ze stacją sanitarno-epidemiologiczną w celu dokonania przez nią oceny ryzyka epidemiologicznego.</w:t>
      </w:r>
    </w:p>
    <w:p w:rsidR="00CF1923" w:rsidRPr="00931E08" w:rsidRDefault="00CF1923" w:rsidP="00CF1923">
      <w:pPr>
        <w:numPr>
          <w:ilvl w:val="0"/>
          <w:numId w:val="3"/>
        </w:numPr>
        <w:spacing w:before="120" w:after="0" w:line="240" w:lineRule="auto"/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</w:pP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W przypadku potwierdzonego zakażeni</w:t>
      </w:r>
      <w:r w:rsidR="00997278"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>a SARS-CoV-2 na terenie szkoły stosuje się  zalecenia</w:t>
      </w:r>
      <w:r w:rsidRPr="00931E08">
        <w:rPr>
          <w:rFonts w:ascii="Proxima Nova" w:eastAsia="Times New Roman" w:hAnsi="Proxima Nova" w:cs="Arial"/>
          <w:color w:val="000000" w:themeColor="text1"/>
          <w:sz w:val="24"/>
          <w:szCs w:val="24"/>
          <w:lang w:eastAsia="pl-PL" w:bidi="pl-PL"/>
        </w:rPr>
        <w:t xml:space="preserve"> państwowego powiatowego inspektora sanitarnego.</w:t>
      </w:r>
    </w:p>
    <w:p w:rsidR="00722E21" w:rsidRPr="00931E08" w:rsidRDefault="00722E21">
      <w:pPr>
        <w:rPr>
          <w:color w:val="000000" w:themeColor="text1"/>
        </w:rPr>
      </w:pPr>
    </w:p>
    <w:sectPr w:rsidR="00722E21" w:rsidRPr="0093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703B0"/>
    <w:multiLevelType w:val="hybridMultilevel"/>
    <w:tmpl w:val="958EF5AA"/>
    <w:lvl w:ilvl="0" w:tplc="22C2C2C6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F08EE"/>
    <w:multiLevelType w:val="hybridMultilevel"/>
    <w:tmpl w:val="43603B7E"/>
    <w:lvl w:ilvl="0" w:tplc="E4BA5F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6107F"/>
    <w:multiLevelType w:val="hybridMultilevel"/>
    <w:tmpl w:val="C7AA46C0"/>
    <w:lvl w:ilvl="0" w:tplc="BC1AAF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E9A2A69"/>
    <w:multiLevelType w:val="hybridMultilevel"/>
    <w:tmpl w:val="2212669C"/>
    <w:lvl w:ilvl="0" w:tplc="C5303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EB"/>
    <w:rsid w:val="000179E5"/>
    <w:rsid w:val="0004639A"/>
    <w:rsid w:val="00105573"/>
    <w:rsid w:val="001C1EE8"/>
    <w:rsid w:val="00353F65"/>
    <w:rsid w:val="006F63C9"/>
    <w:rsid w:val="00722E21"/>
    <w:rsid w:val="00931E08"/>
    <w:rsid w:val="00997278"/>
    <w:rsid w:val="00B93BEB"/>
    <w:rsid w:val="00CF1923"/>
    <w:rsid w:val="00E2604E"/>
    <w:rsid w:val="00E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1F98"/>
  <w15:chartTrackingRefBased/>
  <w15:docId w15:val="{0ABBB8B1-528F-41AA-BBD8-67A6D28E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qFormat/>
    <w:rsid w:val="00CF1923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2021-01-12T07:49:00Z</cp:lastPrinted>
  <dcterms:created xsi:type="dcterms:W3CDTF">2021-01-12T06:55:00Z</dcterms:created>
  <dcterms:modified xsi:type="dcterms:W3CDTF">2021-01-12T07:50:00Z</dcterms:modified>
</cp:coreProperties>
</file>